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4ACE84A4" w14:textId="7C735CB7" w:rsidR="00306A89" w:rsidRDefault="00AD7BA7" w:rsidP="00306A89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Skałka</w:t>
      </w:r>
      <w:r w:rsidR="00194ECE">
        <w:rPr>
          <w:rFonts w:asciiTheme="majorHAnsi" w:hAnsiTheme="majorHAnsi"/>
          <w:sz w:val="24"/>
          <w:szCs w:val="24"/>
        </w:rPr>
        <w:t xml:space="preserve">, </w:t>
      </w:r>
      <w:r w:rsidR="00054629">
        <w:rPr>
          <w:rFonts w:asciiTheme="majorHAnsi" w:hAnsiTheme="majorHAnsi"/>
          <w:sz w:val="24"/>
          <w:szCs w:val="24"/>
        </w:rPr>
        <w:t>4</w:t>
      </w:r>
      <w:r w:rsidR="00F34683">
        <w:rPr>
          <w:rFonts w:asciiTheme="majorHAnsi" w:hAnsiTheme="majorHAnsi"/>
          <w:sz w:val="24"/>
          <w:szCs w:val="24"/>
        </w:rPr>
        <w:t>.1</w:t>
      </w:r>
      <w:r w:rsidR="00054629">
        <w:rPr>
          <w:rFonts w:asciiTheme="majorHAnsi" w:hAnsiTheme="majorHAnsi"/>
          <w:sz w:val="24"/>
          <w:szCs w:val="24"/>
        </w:rPr>
        <w:t>2</w:t>
      </w:r>
      <w:r w:rsidR="00F34683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>2025</w:t>
      </w:r>
      <w:r w:rsidR="009F40BA" w:rsidRPr="00EF6296">
        <w:rPr>
          <w:rFonts w:asciiTheme="majorHAnsi" w:hAnsiTheme="majorHAnsi"/>
          <w:sz w:val="24"/>
          <w:szCs w:val="24"/>
        </w:rPr>
        <w:t xml:space="preserve"> r.</w:t>
      </w:r>
    </w:p>
    <w:p w14:paraId="6FC36277" w14:textId="77777777" w:rsidR="009C5861" w:rsidRPr="009C5861" w:rsidRDefault="009C5861" w:rsidP="009C5861">
      <w:pPr>
        <w:rPr>
          <w:rFonts w:asciiTheme="majorHAnsi" w:hAnsiTheme="majorHAnsi"/>
          <w:sz w:val="24"/>
          <w:szCs w:val="24"/>
        </w:rPr>
      </w:pPr>
    </w:p>
    <w:p w14:paraId="195B188D" w14:textId="5CD4295C" w:rsidR="005A24FB" w:rsidRDefault="009C5861" w:rsidP="002555DE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</w:t>
      </w:r>
      <w:r w:rsidR="00982DA2">
        <w:rPr>
          <w:rFonts w:asciiTheme="majorHAnsi" w:hAnsiTheme="majorHAnsi" w:cs="Verdana"/>
          <w:sz w:val="24"/>
          <w:szCs w:val="24"/>
        </w:rPr>
        <w:t>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bookmarkStart w:id="0" w:name="_Hlk177373010"/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>zakup rowerów elektrycznych (</w:t>
      </w:r>
      <w:r w:rsidR="00AD7BA7">
        <w:rPr>
          <w:rFonts w:asciiTheme="majorHAnsi" w:eastAsia="Verdana" w:hAnsiTheme="majorHAnsi" w:cs="Verdana"/>
          <w:b/>
          <w:bCs/>
          <w:sz w:val="24"/>
          <w:szCs w:val="24"/>
        </w:rPr>
        <w:t>27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 xml:space="preserve"> szt., fabrycznie</w:t>
      </w:r>
      <w:r w:rsidR="005A24FB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 w:rsidR="009F3F22"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="00672F7C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0"/>
      <w:r w:rsidRPr="009C5861">
        <w:rPr>
          <w:rFonts w:asciiTheme="majorHAnsi" w:hAnsiTheme="majorHAnsi" w:cs="Verdana"/>
          <w:sz w:val="24"/>
          <w:szCs w:val="24"/>
        </w:rPr>
        <w:t>w</w:t>
      </w:r>
      <w:r w:rsidR="00C506EB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A24FB" w:rsidRPr="005A24FB">
        <w:rPr>
          <w:rFonts w:asciiTheme="majorHAnsi" w:hAnsiTheme="majorHAnsi" w:cs="Verdana"/>
          <w:sz w:val="24"/>
          <w:szCs w:val="24"/>
        </w:rPr>
        <w:t>Krajowego Planu Odbudowy i Zwiększania Odporności Inwestycja A1.2.1 Inwestycje dla przedsiębiorstw w</w:t>
      </w:r>
      <w:r w:rsidR="0041183E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produkty, usługi i</w:t>
      </w:r>
      <w:r w:rsidR="00C506EB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kompetencje pracowników oraz kadry związane z dywersyfikacją działalności</w:t>
      </w:r>
    </w:p>
    <w:p w14:paraId="1A1436D4" w14:textId="3623D08E" w:rsidR="00C506EB" w:rsidRDefault="00C506EB" w:rsidP="00C506EB">
      <w:pPr>
        <w:jc w:val="both"/>
        <w:rPr>
          <w:rFonts w:asciiTheme="majorHAnsi" w:hAnsiTheme="majorHAnsi" w:cs="Verdana"/>
          <w:sz w:val="24"/>
          <w:szCs w:val="24"/>
        </w:rPr>
      </w:pPr>
      <w:r w:rsidRPr="00C506EB">
        <w:rPr>
          <w:rFonts w:asciiTheme="majorHAnsi" w:hAnsiTheme="majorHAnsi" w:cs="Verdana"/>
          <w:sz w:val="24"/>
          <w:szCs w:val="24"/>
        </w:rPr>
        <w:t>Postępowanie ofertowe prowadzone zgodnie z zasadą konkurencyjności opisaną w</w:t>
      </w:r>
      <w:r>
        <w:rPr>
          <w:rFonts w:asciiTheme="majorHAnsi" w:hAnsiTheme="majorHAnsi" w:cs="Verdana"/>
          <w:sz w:val="24"/>
          <w:szCs w:val="24"/>
        </w:rPr>
        <w:t> </w:t>
      </w:r>
      <w:r w:rsidRPr="00C506EB">
        <w:rPr>
          <w:rFonts w:asciiTheme="majorHAnsi" w:hAnsiTheme="majorHAnsi" w:cs="Verdana"/>
          <w:sz w:val="24"/>
          <w:szCs w:val="24"/>
        </w:rPr>
        <w:t>“Wytycznych dotyczących kwalifikowalności wydatków na lata 2021-2027” oraz zasadach określonych w art. 6c ustawy o utworzeniu Polskiej Agencji Rozwoju Przedsiębiorczości</w:t>
      </w:r>
    </w:p>
    <w:p w14:paraId="22D6D35B" w14:textId="103D43B4" w:rsidR="00306A89" w:rsidRPr="00306A89" w:rsidRDefault="00306A89" w:rsidP="005A24FB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29F39074" w14:textId="77777777" w:rsidR="00AD7BA7" w:rsidRDefault="00AD7BA7" w:rsidP="009F3F22">
      <w:pPr>
        <w:rPr>
          <w:rFonts w:asciiTheme="majorHAnsi" w:hAnsiTheme="majorHAnsi"/>
          <w:sz w:val="24"/>
          <w:szCs w:val="24"/>
        </w:rPr>
      </w:pPr>
      <w:bookmarkStart w:id="1" w:name="_Hlk178858832"/>
      <w:r w:rsidRPr="00AD7BA7">
        <w:rPr>
          <w:rFonts w:asciiTheme="majorHAnsi" w:hAnsiTheme="majorHAnsi"/>
          <w:sz w:val="24"/>
          <w:szCs w:val="24"/>
        </w:rPr>
        <w:t>Tomasz Motyl</w:t>
      </w:r>
    </w:p>
    <w:p w14:paraId="643D2301" w14:textId="48EC93D7" w:rsidR="00982DA2" w:rsidRPr="009F3F22" w:rsidRDefault="009F3F22" w:rsidP="009F3F22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="00AD7BA7" w:rsidRPr="00AD7BA7">
        <w:rPr>
          <w:rFonts w:asciiTheme="majorHAnsi" w:hAnsiTheme="majorHAnsi"/>
          <w:sz w:val="24"/>
          <w:szCs w:val="24"/>
        </w:rPr>
        <w:t>Świerkowa</w:t>
      </w:r>
      <w:r w:rsidR="00AD7BA7">
        <w:rPr>
          <w:rFonts w:asciiTheme="majorHAnsi" w:hAnsiTheme="majorHAnsi"/>
          <w:sz w:val="24"/>
          <w:szCs w:val="24"/>
        </w:rPr>
        <w:t xml:space="preserve"> 14</w:t>
      </w:r>
    </w:p>
    <w:p w14:paraId="3BF9776B" w14:textId="303209D2" w:rsidR="00AD7BA7" w:rsidRPr="009C5861" w:rsidRDefault="00982DA2" w:rsidP="00982D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  <w:r w:rsidR="00AD7BA7">
        <w:rPr>
          <w:rFonts w:asciiTheme="majorHAnsi" w:hAnsiTheme="majorHAnsi"/>
          <w:sz w:val="24"/>
          <w:szCs w:val="24"/>
        </w:rPr>
        <w:t>2-421 Skałka</w:t>
      </w:r>
    </w:p>
    <w:p w14:paraId="55A15E24" w14:textId="15F59394" w:rsidR="00982DA2" w:rsidRPr="00274BF1" w:rsidRDefault="00982DA2" w:rsidP="00982DA2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="00AD7BA7" w:rsidRPr="00AD7BA7">
        <w:rPr>
          <w:rFonts w:asciiTheme="majorHAnsi" w:hAnsiTheme="majorHAnsi"/>
          <w:sz w:val="24"/>
          <w:szCs w:val="24"/>
        </w:rPr>
        <w:t>6492219410</w:t>
      </w:r>
    </w:p>
    <w:bookmarkEnd w:id="1"/>
    <w:p w14:paraId="4017476A" w14:textId="77777777" w:rsidR="009F3F22" w:rsidRDefault="009F3F22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4362A51B" w14:textId="663FFE9A" w:rsidR="009C5861" w:rsidRPr="006315FE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315FE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 xml:space="preserve"> i jego opis (specyfikacja, parametry</w:t>
      </w:r>
      <w:r w:rsidR="002511E9" w:rsidRPr="006315FE">
        <w:rPr>
          <w:rFonts w:asciiTheme="majorHAnsi" w:hAnsiTheme="majorHAnsi" w:cs="Verdana"/>
          <w:b/>
          <w:sz w:val="24"/>
          <w:szCs w:val="24"/>
        </w:rPr>
        <w:t>, kod CPV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>)</w:t>
      </w:r>
      <w:r w:rsidR="009C5861" w:rsidRPr="006315FE">
        <w:rPr>
          <w:rFonts w:asciiTheme="majorHAnsi" w:hAnsiTheme="majorHAnsi" w:cs="Verdana"/>
          <w:sz w:val="24"/>
          <w:szCs w:val="24"/>
        </w:rPr>
        <w:t>:</w:t>
      </w:r>
    </w:p>
    <w:p w14:paraId="7564A0AE" w14:textId="1C590EA3" w:rsidR="00BB6225" w:rsidRDefault="00BB6225" w:rsidP="002555DE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Zakup rowerów elektrycznych (27 szt., fabrycznie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e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</w:p>
    <w:p w14:paraId="67DB5E39" w14:textId="5441A505" w:rsidR="0041183E" w:rsidRPr="00E703D7" w:rsidRDefault="009F3F22" w:rsidP="002555DE">
      <w:pPr>
        <w:jc w:val="both"/>
        <w:rPr>
          <w:rFonts w:asciiTheme="majorHAnsi" w:hAnsiTheme="majorHAnsi" w:cs="Verdana"/>
          <w:sz w:val="24"/>
          <w:szCs w:val="24"/>
        </w:rPr>
      </w:pPr>
      <w:r w:rsidRPr="00DD782B">
        <w:rPr>
          <w:rFonts w:asciiTheme="majorHAnsi" w:hAnsiTheme="majorHAnsi" w:cs="Verdana"/>
          <w:sz w:val="24"/>
          <w:szCs w:val="24"/>
        </w:rPr>
        <w:t>Kod CPV: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34422000-7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Pełna nazwa: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D782B">
        <w:rPr>
          <w:rFonts w:asciiTheme="majorHAnsi" w:hAnsiTheme="majorHAnsi" w:cs="Verdana"/>
          <w:sz w:val="24"/>
          <w:szCs w:val="24"/>
        </w:rPr>
        <w:t>Rowery z silnikiem</w:t>
      </w:r>
    </w:p>
    <w:p w14:paraId="20BB0C2B" w14:textId="082FC2C4" w:rsidR="00506894" w:rsidRDefault="00506894" w:rsidP="003275B9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B55F2">
        <w:rPr>
          <w:rFonts w:asciiTheme="majorHAnsi" w:hAnsiTheme="majorHAnsi" w:cs="Verdana"/>
          <w:b/>
          <w:bCs/>
          <w:sz w:val="24"/>
          <w:szCs w:val="24"/>
        </w:rPr>
        <w:t>Podstawowe parametry:</w:t>
      </w:r>
    </w:p>
    <w:p w14:paraId="1FE20DE9" w14:textId="3E79EDC1" w:rsidR="00AD7BA7" w:rsidRPr="00AD7BA7" w:rsidRDefault="00AD7BA7" w:rsidP="00AD7BA7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D7BA7">
        <w:rPr>
          <w:rFonts w:asciiTheme="majorHAnsi" w:hAnsiTheme="majorHAnsi" w:cs="Verdana"/>
          <w:b/>
          <w:bCs/>
          <w:sz w:val="24"/>
          <w:szCs w:val="24"/>
        </w:rPr>
        <w:t xml:space="preserve">Zakup 27 rowerów elektrycznych (15 </w:t>
      </w:r>
      <w:proofErr w:type="spellStart"/>
      <w:r w:rsidRPr="00AD7BA7">
        <w:rPr>
          <w:rFonts w:asciiTheme="majorHAnsi" w:hAnsiTheme="majorHAnsi" w:cs="Verdana"/>
          <w:b/>
          <w:bCs/>
          <w:sz w:val="24"/>
          <w:szCs w:val="24"/>
        </w:rPr>
        <w:t>Hardtail</w:t>
      </w:r>
      <w:proofErr w:type="spellEnd"/>
      <w:r w:rsidRPr="00AD7BA7">
        <w:rPr>
          <w:rFonts w:asciiTheme="majorHAnsi" w:hAnsiTheme="majorHAnsi" w:cs="Verdana"/>
          <w:b/>
          <w:bCs/>
          <w:sz w:val="24"/>
          <w:szCs w:val="24"/>
        </w:rPr>
        <w:t xml:space="preserve">, 7 MTB, 5 dziecięcych) </w:t>
      </w:r>
    </w:p>
    <w:p w14:paraId="14480F91" w14:textId="27B96EFE" w:rsidR="00AD7BA7" w:rsidRDefault="00AD7BA7" w:rsidP="00AD7BA7">
      <w:pPr>
        <w:jc w:val="both"/>
        <w:rPr>
          <w:rFonts w:asciiTheme="majorHAnsi" w:hAnsiTheme="majorHAnsi" w:cs="Verdana"/>
          <w:sz w:val="24"/>
          <w:szCs w:val="24"/>
        </w:rPr>
      </w:pPr>
      <w:r w:rsidRPr="00AD7BA7">
        <w:rPr>
          <w:rFonts w:asciiTheme="majorHAnsi" w:hAnsiTheme="majorHAnsi" w:cs="Verdana"/>
          <w:sz w:val="24"/>
          <w:szCs w:val="24"/>
        </w:rPr>
        <w:t>Różne rozmiary rowerów elektrycznych umożliwiający stworzenie kompleksowej oferty turystycznej.  Zakup i dostawa złożonych wyregulowanych i gotowych do użytkowania 27 rowerów z napędem elektrycznym</w:t>
      </w:r>
    </w:p>
    <w:p w14:paraId="2F4E216E" w14:textId="77777777" w:rsidR="00740266" w:rsidRPr="00AD7BA7" w:rsidRDefault="00740266" w:rsidP="00AD7BA7">
      <w:pPr>
        <w:jc w:val="both"/>
        <w:rPr>
          <w:rFonts w:asciiTheme="majorHAnsi" w:hAnsiTheme="majorHAnsi" w:cs="Verdana"/>
          <w:sz w:val="24"/>
          <w:szCs w:val="24"/>
        </w:rPr>
      </w:pPr>
    </w:p>
    <w:p w14:paraId="0559A2B6" w14:textId="44824E61" w:rsidR="00B95DFD" w:rsidRPr="00740266" w:rsidRDefault="00AD7BA7" w:rsidP="00740266">
      <w:pPr>
        <w:pStyle w:val="Akapitzlist"/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740266">
        <w:rPr>
          <w:rFonts w:asciiTheme="majorHAnsi" w:hAnsiTheme="majorHAnsi" w:cs="Verdana"/>
          <w:b/>
          <w:bCs/>
          <w:sz w:val="24"/>
          <w:szCs w:val="24"/>
        </w:rPr>
        <w:lastRenderedPageBreak/>
        <w:t xml:space="preserve">Typ: </w:t>
      </w:r>
      <w:proofErr w:type="spellStart"/>
      <w:r w:rsidRPr="00740266">
        <w:rPr>
          <w:rFonts w:asciiTheme="majorHAnsi" w:hAnsiTheme="majorHAnsi" w:cs="Verdana"/>
          <w:b/>
          <w:bCs/>
          <w:sz w:val="24"/>
          <w:szCs w:val="24"/>
        </w:rPr>
        <w:t>Hardtail</w:t>
      </w:r>
      <w:proofErr w:type="spellEnd"/>
      <w:r w:rsidRPr="00740266">
        <w:rPr>
          <w:rFonts w:asciiTheme="majorHAnsi" w:hAnsiTheme="majorHAnsi" w:cs="Verdana"/>
          <w:b/>
          <w:bCs/>
          <w:sz w:val="24"/>
          <w:szCs w:val="24"/>
        </w:rPr>
        <w:t xml:space="preserve"> -15 szt</w:t>
      </w:r>
      <w:r w:rsidR="00B95DFD" w:rsidRPr="00740266">
        <w:rPr>
          <w:rFonts w:asciiTheme="majorHAnsi" w:hAnsiTheme="majorHAnsi" w:cs="Verdana"/>
          <w:b/>
          <w:bCs/>
          <w:sz w:val="24"/>
          <w:szCs w:val="24"/>
        </w:rPr>
        <w:t>. (4xS, 6xM, 5xL)</w:t>
      </w:r>
    </w:p>
    <w:p w14:paraId="2320DC58" w14:textId="6578F94E" w:rsidR="00B95DFD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  <w:r w:rsidRPr="00AD7BA7">
        <w:rPr>
          <w:rFonts w:asciiTheme="majorHAnsi" w:hAnsiTheme="majorHAnsi" w:cs="Verdana"/>
          <w:sz w:val="24"/>
          <w:szCs w:val="24"/>
        </w:rPr>
        <w:t>Waga bez pedałów do 23 kg</w:t>
      </w:r>
    </w:p>
    <w:p w14:paraId="12EDDED5" w14:textId="77777777" w:rsidR="00B95DFD" w:rsidRPr="00AD7BA7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AD7BA7">
        <w:rPr>
          <w:rFonts w:asciiTheme="majorHAnsi" w:hAnsiTheme="majorHAnsi" w:cs="Verdana"/>
          <w:sz w:val="24"/>
          <w:szCs w:val="24"/>
        </w:rPr>
        <w:t xml:space="preserve">Bateria min. 400 </w:t>
      </w:r>
      <w:proofErr w:type="spellStart"/>
      <w:r w:rsidRPr="00AD7BA7">
        <w:rPr>
          <w:rFonts w:asciiTheme="majorHAnsi" w:hAnsiTheme="majorHAnsi" w:cs="Verdana"/>
          <w:sz w:val="24"/>
          <w:szCs w:val="24"/>
        </w:rPr>
        <w:t>Wh</w:t>
      </w:r>
      <w:proofErr w:type="spellEnd"/>
      <w:r w:rsidRPr="00AD7BA7">
        <w:rPr>
          <w:rFonts w:asciiTheme="majorHAnsi" w:hAnsiTheme="majorHAnsi" w:cs="Verdana"/>
          <w:sz w:val="24"/>
          <w:szCs w:val="24"/>
        </w:rPr>
        <w:t xml:space="preserve"> </w:t>
      </w:r>
    </w:p>
    <w:p w14:paraId="5CD3D5CA" w14:textId="215FF945" w:rsidR="00B95DFD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Otwarty system baterii</w:t>
      </w:r>
    </w:p>
    <w:p w14:paraId="28645B3C" w14:textId="1F560F83" w:rsidR="00B95DFD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Silnik umieszczony centralnie</w:t>
      </w:r>
    </w:p>
    <w:p w14:paraId="61272D56" w14:textId="77777777" w:rsidR="00B95DFD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</w:p>
    <w:p w14:paraId="02008744" w14:textId="69DA1171" w:rsidR="00AD7BA7" w:rsidRPr="00740266" w:rsidRDefault="00B95DFD" w:rsidP="00740266">
      <w:pPr>
        <w:pStyle w:val="Akapitzlist"/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740266">
        <w:rPr>
          <w:rFonts w:asciiTheme="majorHAnsi" w:hAnsiTheme="majorHAnsi" w:cs="Verdana"/>
          <w:b/>
          <w:bCs/>
          <w:sz w:val="24"/>
          <w:szCs w:val="24"/>
        </w:rPr>
        <w:t xml:space="preserve">Typ: </w:t>
      </w:r>
      <w:r w:rsidR="00AD7BA7" w:rsidRPr="00740266">
        <w:rPr>
          <w:rFonts w:asciiTheme="majorHAnsi" w:hAnsiTheme="majorHAnsi" w:cs="Verdana"/>
          <w:b/>
          <w:bCs/>
          <w:sz w:val="24"/>
          <w:szCs w:val="24"/>
        </w:rPr>
        <w:t>MTB 7 szt</w:t>
      </w:r>
      <w:r w:rsidRPr="00740266">
        <w:rPr>
          <w:rFonts w:asciiTheme="majorHAnsi" w:hAnsiTheme="majorHAnsi" w:cs="Verdana"/>
          <w:b/>
          <w:bCs/>
          <w:sz w:val="24"/>
          <w:szCs w:val="24"/>
        </w:rPr>
        <w:t>. (2xS, 2xM, 3xL)</w:t>
      </w:r>
    </w:p>
    <w:p w14:paraId="4B7CE0CF" w14:textId="245E7926" w:rsidR="00AD7BA7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Bateria </w:t>
      </w:r>
      <w:r w:rsidR="00AD7BA7" w:rsidRPr="00AD7BA7">
        <w:rPr>
          <w:rFonts w:asciiTheme="majorHAnsi" w:hAnsiTheme="majorHAnsi" w:cs="Verdana"/>
          <w:sz w:val="24"/>
          <w:szCs w:val="24"/>
        </w:rPr>
        <w:t>min</w:t>
      </w:r>
      <w:r>
        <w:rPr>
          <w:rFonts w:asciiTheme="majorHAnsi" w:hAnsiTheme="majorHAnsi" w:cs="Verdana"/>
          <w:sz w:val="24"/>
          <w:szCs w:val="24"/>
        </w:rPr>
        <w:t>.</w:t>
      </w:r>
      <w:r w:rsidR="00AD7BA7" w:rsidRPr="00AD7BA7">
        <w:rPr>
          <w:rFonts w:asciiTheme="majorHAnsi" w:hAnsiTheme="majorHAnsi" w:cs="Verdana"/>
          <w:sz w:val="24"/>
          <w:szCs w:val="24"/>
        </w:rPr>
        <w:t xml:space="preserve"> 500Wh</w:t>
      </w:r>
    </w:p>
    <w:p w14:paraId="4B084075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 xml:space="preserve">Rama </w:t>
      </w:r>
      <w:proofErr w:type="spellStart"/>
      <w:r w:rsidRPr="00B95DFD">
        <w:rPr>
          <w:rFonts w:asciiTheme="majorHAnsi" w:hAnsiTheme="majorHAnsi" w:cs="Verdana"/>
          <w:sz w:val="24"/>
          <w:szCs w:val="24"/>
        </w:rPr>
        <w:t>full</w:t>
      </w:r>
      <w:proofErr w:type="spellEnd"/>
      <w:r w:rsidRPr="00B95DFD">
        <w:rPr>
          <w:rFonts w:asciiTheme="majorHAnsi" w:hAnsiTheme="majorHAnsi" w:cs="Verdana"/>
          <w:sz w:val="24"/>
          <w:szCs w:val="24"/>
        </w:rPr>
        <w:t xml:space="preserve"> </w:t>
      </w:r>
      <w:proofErr w:type="spellStart"/>
      <w:r w:rsidRPr="00B95DFD">
        <w:rPr>
          <w:rFonts w:asciiTheme="majorHAnsi" w:hAnsiTheme="majorHAnsi" w:cs="Verdana"/>
          <w:sz w:val="24"/>
          <w:szCs w:val="24"/>
        </w:rPr>
        <w:t>carbon</w:t>
      </w:r>
      <w:proofErr w:type="spellEnd"/>
      <w:r w:rsidRPr="00B95DFD">
        <w:rPr>
          <w:rFonts w:asciiTheme="majorHAnsi" w:hAnsiTheme="majorHAnsi" w:cs="Verdana"/>
          <w:sz w:val="24"/>
          <w:szCs w:val="24"/>
        </w:rPr>
        <w:t>, amortyzacja przód tył</w:t>
      </w:r>
    </w:p>
    <w:p w14:paraId="169D94DC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Otwarty system baterii</w:t>
      </w:r>
    </w:p>
    <w:p w14:paraId="366472EC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Silnik umieszczony centralnie</w:t>
      </w:r>
    </w:p>
    <w:p w14:paraId="469987A6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Malowanie we wskazany przez zamawiającego kolor</w:t>
      </w:r>
    </w:p>
    <w:p w14:paraId="17064A30" w14:textId="77777777" w:rsidR="00B95DFD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</w:p>
    <w:p w14:paraId="552141AD" w14:textId="5A707E80" w:rsidR="00B95DFD" w:rsidRPr="00740266" w:rsidRDefault="00B95DFD" w:rsidP="00740266">
      <w:pPr>
        <w:pStyle w:val="Akapitzlist"/>
        <w:numPr>
          <w:ilvl w:val="0"/>
          <w:numId w:val="26"/>
        </w:num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740266">
        <w:rPr>
          <w:rFonts w:asciiTheme="majorHAnsi" w:hAnsiTheme="majorHAnsi" w:cs="Verdana"/>
          <w:b/>
          <w:bCs/>
          <w:sz w:val="24"/>
          <w:szCs w:val="24"/>
        </w:rPr>
        <w:t>Typ: dziecięce 5 szt.</w:t>
      </w:r>
    </w:p>
    <w:p w14:paraId="1AC3C756" w14:textId="67F4E174" w:rsidR="00AD7BA7" w:rsidRPr="00AD7BA7" w:rsidRDefault="00B95DFD" w:rsidP="00AD7BA7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Bateria</w:t>
      </w:r>
      <w:r w:rsidR="00AD7BA7" w:rsidRPr="00AD7BA7">
        <w:rPr>
          <w:rFonts w:asciiTheme="majorHAnsi" w:hAnsiTheme="majorHAnsi" w:cs="Verdana"/>
          <w:sz w:val="24"/>
          <w:szCs w:val="24"/>
        </w:rPr>
        <w:t xml:space="preserve"> min</w:t>
      </w:r>
      <w:r>
        <w:rPr>
          <w:rFonts w:asciiTheme="majorHAnsi" w:hAnsiTheme="majorHAnsi" w:cs="Verdana"/>
          <w:sz w:val="24"/>
          <w:szCs w:val="24"/>
        </w:rPr>
        <w:t>.</w:t>
      </w:r>
      <w:r w:rsidR="00AD7BA7" w:rsidRPr="00AD7BA7">
        <w:rPr>
          <w:rFonts w:asciiTheme="majorHAnsi" w:hAnsiTheme="majorHAnsi" w:cs="Verdana"/>
          <w:sz w:val="24"/>
          <w:szCs w:val="24"/>
        </w:rPr>
        <w:t xml:space="preserve"> 300Wh. </w:t>
      </w:r>
    </w:p>
    <w:p w14:paraId="530A936C" w14:textId="03C7CC9A" w:rsidR="00AD7BA7" w:rsidRDefault="00AD7BA7" w:rsidP="00AD7BA7">
      <w:pPr>
        <w:jc w:val="both"/>
        <w:rPr>
          <w:rFonts w:asciiTheme="majorHAnsi" w:hAnsiTheme="majorHAnsi" w:cs="Verdana"/>
          <w:sz w:val="24"/>
          <w:szCs w:val="24"/>
        </w:rPr>
      </w:pPr>
      <w:r w:rsidRPr="00AD7BA7">
        <w:rPr>
          <w:rFonts w:asciiTheme="majorHAnsi" w:hAnsiTheme="majorHAnsi" w:cs="Verdana"/>
          <w:sz w:val="24"/>
          <w:szCs w:val="24"/>
        </w:rPr>
        <w:t>Obręcze kół: 24 cali, Waga do 20 kg</w:t>
      </w:r>
    </w:p>
    <w:p w14:paraId="6C3F3C5C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Silnik umieszczony centralnie</w:t>
      </w:r>
    </w:p>
    <w:p w14:paraId="50FB7DB9" w14:textId="77777777" w:rsidR="00B95DFD" w:rsidRPr="00B95DFD" w:rsidRDefault="00B95DFD" w:rsidP="00B95DFD">
      <w:pPr>
        <w:jc w:val="both"/>
        <w:rPr>
          <w:rFonts w:asciiTheme="majorHAnsi" w:hAnsiTheme="majorHAnsi" w:cs="Verdana"/>
          <w:sz w:val="24"/>
          <w:szCs w:val="24"/>
        </w:rPr>
      </w:pPr>
      <w:r w:rsidRPr="00B95DFD">
        <w:rPr>
          <w:rFonts w:asciiTheme="majorHAnsi" w:hAnsiTheme="majorHAnsi" w:cs="Verdana"/>
          <w:sz w:val="24"/>
          <w:szCs w:val="24"/>
        </w:rPr>
        <w:t>przedni amortyzator</w:t>
      </w:r>
    </w:p>
    <w:p w14:paraId="737D9F46" w14:textId="77777777" w:rsidR="00AD7BA7" w:rsidRPr="00AD7BA7" w:rsidRDefault="00AD7BA7" w:rsidP="00AD7BA7">
      <w:pPr>
        <w:jc w:val="both"/>
        <w:rPr>
          <w:rFonts w:asciiTheme="majorHAnsi" w:hAnsiTheme="majorHAnsi" w:cs="Verdana"/>
          <w:sz w:val="24"/>
          <w:szCs w:val="24"/>
        </w:rPr>
      </w:pPr>
    </w:p>
    <w:p w14:paraId="23E0BA6C" w14:textId="002BA8A5" w:rsidR="006B372C" w:rsidRDefault="00451362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1A188EBB" w14:textId="26862C18" w:rsidR="006B372C" w:rsidRPr="00EF6296" w:rsidRDefault="00451362" w:rsidP="00E703D7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EF6296">
        <w:rPr>
          <w:rFonts w:asciiTheme="majorHAnsi" w:hAnsiTheme="majorHAnsi" w:cs="Verdana"/>
          <w:bCs/>
          <w:sz w:val="24"/>
          <w:szCs w:val="24"/>
        </w:rPr>
        <w:t>Oczekiwany minimalny okres gwarancji</w:t>
      </w:r>
      <w:r w:rsidR="00AD7BA7">
        <w:rPr>
          <w:rFonts w:asciiTheme="majorHAnsi" w:hAnsiTheme="majorHAnsi" w:cs="Verdana"/>
          <w:bCs/>
          <w:sz w:val="24"/>
          <w:szCs w:val="24"/>
        </w:rPr>
        <w:t>:</w:t>
      </w:r>
      <w:r w:rsidRPr="00EF6296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E47475" w:rsidRPr="00740266">
        <w:rPr>
          <w:rFonts w:asciiTheme="majorHAnsi" w:hAnsiTheme="majorHAnsi" w:cs="Verdana"/>
          <w:bCs/>
          <w:sz w:val="24"/>
          <w:szCs w:val="24"/>
        </w:rPr>
        <w:t>min. 24</w:t>
      </w:r>
      <w:r w:rsidRPr="00740266">
        <w:rPr>
          <w:rFonts w:asciiTheme="majorHAnsi" w:hAnsiTheme="majorHAnsi" w:cs="Verdana"/>
          <w:bCs/>
          <w:sz w:val="24"/>
          <w:szCs w:val="24"/>
        </w:rPr>
        <w:t xml:space="preserve"> m-c</w:t>
      </w:r>
      <w:r w:rsidR="00E47475" w:rsidRPr="00740266">
        <w:rPr>
          <w:rFonts w:asciiTheme="majorHAnsi" w:hAnsiTheme="majorHAnsi" w:cs="Verdana"/>
          <w:bCs/>
          <w:sz w:val="24"/>
          <w:szCs w:val="24"/>
        </w:rPr>
        <w:t>e</w:t>
      </w:r>
      <w:r w:rsidR="00710CBB" w:rsidRPr="00740266">
        <w:rPr>
          <w:rFonts w:asciiTheme="majorHAnsi" w:hAnsiTheme="majorHAnsi" w:cs="Verdana"/>
          <w:bCs/>
          <w:sz w:val="24"/>
          <w:szCs w:val="24"/>
        </w:rPr>
        <w:t xml:space="preserve"> (2 lata)</w:t>
      </w:r>
      <w:r w:rsidR="00E47475" w:rsidRPr="00740266">
        <w:rPr>
          <w:rFonts w:asciiTheme="majorHAnsi" w:hAnsiTheme="majorHAnsi" w:cs="Verdana"/>
          <w:bCs/>
          <w:sz w:val="24"/>
          <w:szCs w:val="24"/>
        </w:rPr>
        <w:t xml:space="preserve">, na ramę </w:t>
      </w:r>
      <w:r w:rsidR="00710CBB" w:rsidRPr="00740266">
        <w:rPr>
          <w:rFonts w:asciiTheme="majorHAnsi" w:hAnsiTheme="majorHAnsi" w:cs="Verdana"/>
          <w:bCs/>
          <w:sz w:val="24"/>
          <w:szCs w:val="24"/>
        </w:rPr>
        <w:t>60 m-</w:t>
      </w:r>
      <w:proofErr w:type="spellStart"/>
      <w:r w:rsidR="00710CBB" w:rsidRPr="00740266">
        <w:rPr>
          <w:rFonts w:asciiTheme="majorHAnsi" w:hAnsiTheme="majorHAnsi" w:cs="Verdana"/>
          <w:bCs/>
          <w:sz w:val="24"/>
          <w:szCs w:val="24"/>
        </w:rPr>
        <w:t>cy</w:t>
      </w:r>
      <w:proofErr w:type="spellEnd"/>
      <w:r w:rsidR="00710CBB" w:rsidRPr="00740266">
        <w:rPr>
          <w:rFonts w:asciiTheme="majorHAnsi" w:hAnsiTheme="majorHAnsi" w:cs="Verdana"/>
          <w:bCs/>
          <w:sz w:val="24"/>
          <w:szCs w:val="24"/>
        </w:rPr>
        <w:t xml:space="preserve"> (</w:t>
      </w:r>
      <w:r w:rsidR="00E47475" w:rsidRPr="00740266">
        <w:rPr>
          <w:rFonts w:asciiTheme="majorHAnsi" w:hAnsiTheme="majorHAnsi" w:cs="Verdana"/>
          <w:bCs/>
          <w:sz w:val="24"/>
          <w:szCs w:val="24"/>
        </w:rPr>
        <w:t>5 lat</w:t>
      </w:r>
      <w:r w:rsidR="00710CBB" w:rsidRPr="00740266">
        <w:rPr>
          <w:rFonts w:asciiTheme="majorHAnsi" w:hAnsiTheme="majorHAnsi" w:cs="Verdana"/>
          <w:bCs/>
          <w:sz w:val="24"/>
          <w:szCs w:val="24"/>
        </w:rPr>
        <w:t>)</w:t>
      </w:r>
    </w:p>
    <w:p w14:paraId="6061FDFE" w14:textId="77777777" w:rsidR="001C1F56" w:rsidRDefault="001C1F56" w:rsidP="001C1F56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F40BA">
        <w:rPr>
          <w:rFonts w:asciiTheme="majorHAnsi" w:hAnsiTheme="majorHAnsi" w:cs="Verdana"/>
          <w:bCs/>
          <w:sz w:val="24"/>
          <w:szCs w:val="24"/>
        </w:rPr>
        <w:t>Z oferty ma jednoznacznie wynikać, iż ww. parametry i wymogi są spełnione.</w:t>
      </w:r>
    </w:p>
    <w:p w14:paraId="3EA15B84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Lokalizacja przedsięwzięcia:</w:t>
      </w:r>
    </w:p>
    <w:p w14:paraId="1669C011" w14:textId="77777777" w:rsidR="00BB6225" w:rsidRPr="009F3F22" w:rsidRDefault="00BB6225" w:rsidP="00BB6225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Pr="00AD7BA7">
        <w:rPr>
          <w:rFonts w:asciiTheme="majorHAnsi" w:hAnsiTheme="majorHAnsi"/>
          <w:sz w:val="24"/>
          <w:szCs w:val="24"/>
        </w:rPr>
        <w:t>Świerkowa</w:t>
      </w:r>
      <w:r>
        <w:rPr>
          <w:rFonts w:asciiTheme="majorHAnsi" w:hAnsiTheme="majorHAnsi"/>
          <w:sz w:val="24"/>
          <w:szCs w:val="24"/>
        </w:rPr>
        <w:t xml:space="preserve"> 14</w:t>
      </w:r>
    </w:p>
    <w:p w14:paraId="71F9FCA7" w14:textId="77777777" w:rsidR="00BB6225" w:rsidRPr="009C5861" w:rsidRDefault="00BB6225" w:rsidP="00BB622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42-421 Skałka</w:t>
      </w:r>
    </w:p>
    <w:p w14:paraId="2AA79790" w14:textId="7F5C7C46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1C502EC0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630D202A" w14:textId="3CFCF06D" w:rsidR="00332E08" w:rsidRPr="00FF1768" w:rsidRDefault="00216AAC" w:rsidP="00FF1768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gwarancji</w:t>
      </w:r>
    </w:p>
    <w:p w14:paraId="61C70191" w14:textId="541B6EDB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>(</w:t>
      </w:r>
      <w:r w:rsidR="00B210F0" w:rsidRPr="00EF6296">
        <w:rPr>
          <w:rFonts w:asciiTheme="majorHAnsi" w:hAnsiTheme="majorHAnsi" w:cs="Verdana"/>
          <w:sz w:val="24"/>
          <w:szCs w:val="24"/>
        </w:rPr>
        <w:t xml:space="preserve">minimum do dnia </w:t>
      </w:r>
      <w:r w:rsidR="00054629">
        <w:rPr>
          <w:rFonts w:asciiTheme="majorHAnsi" w:hAnsiTheme="majorHAnsi" w:cs="Verdana"/>
          <w:sz w:val="24"/>
          <w:szCs w:val="24"/>
        </w:rPr>
        <w:t>22</w:t>
      </w:r>
      <w:r w:rsidR="00F34683">
        <w:rPr>
          <w:rFonts w:asciiTheme="majorHAnsi" w:hAnsiTheme="majorHAnsi" w:cs="Verdana"/>
          <w:sz w:val="24"/>
          <w:szCs w:val="24"/>
        </w:rPr>
        <w:t>.12.2025</w:t>
      </w:r>
      <w:r w:rsidR="00B210F0" w:rsidRPr="00EF6296">
        <w:rPr>
          <w:rFonts w:asciiTheme="majorHAnsi" w:hAnsiTheme="majorHAnsi" w:cs="Verdana"/>
          <w:sz w:val="24"/>
          <w:szCs w:val="24"/>
        </w:rPr>
        <w:t>)</w:t>
      </w:r>
    </w:p>
    <w:p w14:paraId="2A93FA5C" w14:textId="0ADC7676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E56671">
        <w:rPr>
          <w:rFonts w:asciiTheme="majorHAnsi" w:hAnsiTheme="majorHAnsi" w:cs="Verdana"/>
          <w:sz w:val="24"/>
          <w:szCs w:val="24"/>
        </w:rPr>
        <w:t xml:space="preserve"> (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  <w:r w:rsidR="00E56671">
        <w:rPr>
          <w:rFonts w:asciiTheme="majorHAnsi" w:hAnsiTheme="majorHAnsi" w:cs="Verdana"/>
          <w:sz w:val="24"/>
          <w:szCs w:val="24"/>
        </w:rPr>
        <w:t>)</w:t>
      </w:r>
    </w:p>
    <w:p w14:paraId="09F8575E" w14:textId="6F5DDBA0" w:rsidR="00297DD8" w:rsidRPr="00E703D7" w:rsidRDefault="00DE754D" w:rsidP="00E703D7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podpis oferenta</w:t>
      </w:r>
      <w:r w:rsidR="00CF5CF2">
        <w:rPr>
          <w:rFonts w:asciiTheme="majorHAnsi" w:hAnsiTheme="majorHAnsi" w:cs="Verdana"/>
          <w:sz w:val="24"/>
          <w:szCs w:val="24"/>
        </w:rPr>
        <w:t xml:space="preserve"> (osoby/osób uprawnionej do reprezentowania)</w:t>
      </w:r>
    </w:p>
    <w:p w14:paraId="173C709E" w14:textId="77777777" w:rsidR="00EE163D" w:rsidRDefault="00EE163D" w:rsidP="00EE163D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1B2ED33F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Oświadczenie Wykonawcy o braku powiązań </w:t>
      </w:r>
      <w:r w:rsidR="004C04F7">
        <w:rPr>
          <w:rFonts w:asciiTheme="majorHAnsi" w:hAnsiTheme="majorHAnsi" w:cs="Verdana"/>
          <w:sz w:val="24"/>
          <w:szCs w:val="24"/>
        </w:rPr>
        <w:t xml:space="preserve">i braku podstaw do wykluczenia </w:t>
      </w:r>
      <w:r w:rsidR="00CF5CF2" w:rsidRPr="00506894">
        <w:rPr>
          <w:rFonts w:asciiTheme="majorHAnsi" w:hAnsiTheme="majorHAnsi" w:cs="Verdana"/>
          <w:sz w:val="24"/>
          <w:szCs w:val="24"/>
        </w:rPr>
        <w:t xml:space="preserve">podpisane przez osobę/osoby uprawnione do reprezentowania </w:t>
      </w:r>
      <w:r w:rsidRPr="00506894">
        <w:rPr>
          <w:rFonts w:asciiTheme="majorHAnsi" w:hAnsiTheme="majorHAnsi" w:cs="Verdana"/>
          <w:sz w:val="24"/>
          <w:szCs w:val="24"/>
        </w:rPr>
        <w:t xml:space="preserve">– zgodnie </w:t>
      </w:r>
      <w:r w:rsidR="004C04F7">
        <w:rPr>
          <w:rFonts w:asciiTheme="majorHAnsi" w:hAnsiTheme="majorHAnsi" w:cs="Verdana"/>
          <w:sz w:val="24"/>
          <w:szCs w:val="24"/>
        </w:rPr>
        <w:t>z treścią we wzorze oferty</w:t>
      </w:r>
      <w:r w:rsidR="00AE1E0D">
        <w:rPr>
          <w:rFonts w:asciiTheme="majorHAnsi" w:hAnsiTheme="majorHAnsi" w:cs="Verdana"/>
          <w:sz w:val="24"/>
          <w:szCs w:val="24"/>
        </w:rPr>
        <w:t xml:space="preserve"> </w:t>
      </w:r>
      <w:r w:rsidR="004211AB">
        <w:rPr>
          <w:rFonts w:asciiTheme="majorHAnsi" w:hAnsiTheme="majorHAnsi" w:cs="Verdana"/>
          <w:sz w:val="24"/>
          <w:szCs w:val="24"/>
        </w:rPr>
        <w:t xml:space="preserve">(zał. 1) </w:t>
      </w:r>
      <w:r w:rsidR="00AE1E0D">
        <w:rPr>
          <w:rFonts w:asciiTheme="majorHAnsi" w:hAnsiTheme="majorHAnsi" w:cs="Verdana"/>
          <w:sz w:val="24"/>
          <w:szCs w:val="24"/>
        </w:rPr>
        <w:t>oraz oświadczenie o</w:t>
      </w:r>
      <w:r w:rsidR="004C04F7">
        <w:rPr>
          <w:rFonts w:asciiTheme="majorHAnsi" w:hAnsiTheme="majorHAnsi" w:cs="Verdana"/>
          <w:sz w:val="24"/>
          <w:szCs w:val="24"/>
        </w:rPr>
        <w:t> </w:t>
      </w:r>
      <w:r w:rsidR="00AE1E0D">
        <w:rPr>
          <w:rFonts w:asciiTheme="majorHAnsi" w:hAnsiTheme="majorHAnsi" w:cs="Verdana"/>
          <w:sz w:val="24"/>
          <w:szCs w:val="24"/>
        </w:rPr>
        <w:t xml:space="preserve">spełnianiu warunków określonych w </w:t>
      </w:r>
      <w:proofErr w:type="spellStart"/>
      <w:r w:rsidR="00AE1E0D">
        <w:rPr>
          <w:rFonts w:asciiTheme="majorHAnsi" w:hAnsiTheme="majorHAnsi" w:cs="Verdana"/>
          <w:sz w:val="24"/>
          <w:szCs w:val="24"/>
        </w:rPr>
        <w:t>ppkt</w:t>
      </w:r>
      <w:proofErr w:type="spellEnd"/>
      <w:r w:rsidR="00AE1E0D">
        <w:rPr>
          <w:rFonts w:asciiTheme="majorHAnsi" w:hAnsiTheme="majorHAnsi" w:cs="Verdana"/>
          <w:sz w:val="24"/>
          <w:szCs w:val="24"/>
        </w:rPr>
        <w:t>. 3 poniżej.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1A0C0258" w:rsidR="009F40BA" w:rsidRDefault="00B8474D" w:rsidP="00536336">
      <w:pPr>
        <w:ind w:right="-324" w:firstLine="720"/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</w:t>
      </w:r>
      <w:r w:rsidR="00536336">
        <w:rPr>
          <w:rFonts w:asciiTheme="majorHAnsi" w:hAnsiTheme="majorHAnsi"/>
          <w:sz w:val="24"/>
          <w:szCs w:val="24"/>
        </w:rPr>
        <w:t>oraz z</w:t>
      </w:r>
      <w:r w:rsidR="00536336" w:rsidRPr="00536336">
        <w:rPr>
          <w:rFonts w:asciiTheme="majorHAnsi" w:hAnsiTheme="majorHAnsi"/>
          <w:sz w:val="24"/>
          <w:szCs w:val="24"/>
        </w:rPr>
        <w:t>godnie z</w:t>
      </w:r>
      <w:r w:rsidR="00536336">
        <w:rPr>
          <w:rFonts w:asciiTheme="majorHAnsi" w:hAnsiTheme="majorHAnsi"/>
          <w:sz w:val="24"/>
          <w:szCs w:val="24"/>
        </w:rPr>
        <w:t> </w:t>
      </w:r>
      <w:r w:rsidR="00536336" w:rsidRPr="00536336">
        <w:rPr>
          <w:rFonts w:asciiTheme="majorHAnsi" w:hAnsiTheme="majorHAnsi"/>
          <w:sz w:val="24"/>
          <w:szCs w:val="24"/>
        </w:rPr>
        <w:t>Ustawą o utworzeniu Polskiej Agencji Rozwoju Przedsiębiorczości z dnia 09.11.2000 r.</w:t>
      </w:r>
      <w:r w:rsidR="00536336">
        <w:rPr>
          <w:rFonts w:ascii="Calibri" w:eastAsia="Calibri" w:hAnsi="Calibri" w:cs="Calibri"/>
        </w:rPr>
        <w:t xml:space="preserve"> </w:t>
      </w:r>
      <w:r w:rsidR="002F7E66">
        <w:rPr>
          <w:rFonts w:asciiTheme="majorHAnsi" w:hAnsiTheme="majorHAnsi"/>
          <w:sz w:val="24"/>
          <w:szCs w:val="24"/>
        </w:rPr>
        <w:t xml:space="preserve">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4F32B300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6709D705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7F8ADAB7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0CF5A102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462E8D63" w14:textId="77777777" w:rsidR="00AE1E0D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42AF4CE5" w14:textId="56C63789" w:rsidR="00B210F0" w:rsidRDefault="00846483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  <w:r w:rsidR="009F40BA">
        <w:rPr>
          <w:rFonts w:asciiTheme="majorHAnsi" w:hAnsiTheme="majorHAnsi"/>
          <w:sz w:val="24"/>
          <w:szCs w:val="24"/>
        </w:rPr>
        <w:t xml:space="preserve">. </w:t>
      </w:r>
      <w:r w:rsidR="00451362" w:rsidRPr="009F40BA">
        <w:rPr>
          <w:rFonts w:asciiTheme="majorHAnsi" w:hAnsiTheme="majorHAnsi"/>
          <w:sz w:val="24"/>
          <w:szCs w:val="24"/>
        </w:rPr>
        <w:t xml:space="preserve">Oferta powinna zostać </w:t>
      </w:r>
      <w:r w:rsidR="00B210F0" w:rsidRPr="009F40BA">
        <w:rPr>
          <w:rFonts w:asciiTheme="majorHAnsi" w:hAnsiTheme="majorHAnsi"/>
          <w:sz w:val="24"/>
          <w:szCs w:val="24"/>
        </w:rPr>
        <w:t>sporządzona</w:t>
      </w:r>
      <w:r w:rsidR="00451362" w:rsidRPr="009F40BA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9F40BA">
        <w:rPr>
          <w:rFonts w:asciiTheme="majorHAnsi" w:hAnsiTheme="majorHAnsi"/>
          <w:sz w:val="24"/>
          <w:szCs w:val="24"/>
        </w:rPr>
        <w:t>.</w:t>
      </w:r>
    </w:p>
    <w:p w14:paraId="672D5255" w14:textId="1F88961E" w:rsidR="00AE1E0D" w:rsidRPr="00E703D7" w:rsidRDefault="00AE1E0D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Oferent może skorzystać ze wzoru oferty </w:t>
      </w:r>
      <w:r w:rsidR="004211AB">
        <w:rPr>
          <w:rFonts w:asciiTheme="majorHAnsi" w:hAnsiTheme="majorHAnsi"/>
          <w:sz w:val="24"/>
          <w:szCs w:val="24"/>
        </w:rPr>
        <w:t xml:space="preserve">(zał. 1) </w:t>
      </w:r>
      <w:r>
        <w:rPr>
          <w:rFonts w:asciiTheme="majorHAnsi" w:hAnsiTheme="majorHAnsi"/>
          <w:sz w:val="24"/>
          <w:szCs w:val="24"/>
        </w:rPr>
        <w:t>dołączonego do niniejszego postępowania. Prawidłowość sporządzenia oferty spoczywa na Oferencie.</w:t>
      </w:r>
    </w:p>
    <w:p w14:paraId="7ED46E3B" w14:textId="77777777" w:rsidR="00297DD8" w:rsidRDefault="00297DD8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61525001" w14:textId="1F618EE9" w:rsidR="00FE196F" w:rsidRDefault="00CE5E0B" w:rsidP="00FE196F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8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r w:rsidR="00AD7BA7" w:rsidRPr="00AD7BA7">
        <w:rPr>
          <w:rFonts w:asciiTheme="majorHAnsi" w:hAnsiTheme="majorHAnsi" w:cs="Verdana"/>
          <w:sz w:val="24"/>
          <w:szCs w:val="24"/>
        </w:rPr>
        <w:t>tomek@motyl.pro</w:t>
      </w:r>
    </w:p>
    <w:p w14:paraId="2D072C11" w14:textId="2DD41154" w:rsidR="005B2A2F" w:rsidRPr="00D1189C" w:rsidRDefault="005B2A2F" w:rsidP="00FE196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073246AB" w14:textId="64A3AB4E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 xml:space="preserve">nia ofert upływa w </w:t>
      </w:r>
      <w:r w:rsidR="00E703D7" w:rsidRPr="00EF6296">
        <w:rPr>
          <w:rFonts w:asciiTheme="majorHAnsi" w:hAnsiTheme="majorHAnsi" w:cs="Verdana"/>
          <w:sz w:val="24"/>
          <w:szCs w:val="24"/>
        </w:rPr>
        <w:t>dniu:</w:t>
      </w:r>
      <w:r w:rsidR="0086712C" w:rsidRPr="00EF6296">
        <w:rPr>
          <w:rFonts w:asciiTheme="majorHAnsi" w:hAnsiTheme="majorHAnsi" w:cs="Verdana"/>
          <w:sz w:val="24"/>
          <w:szCs w:val="24"/>
        </w:rPr>
        <w:t xml:space="preserve"> </w:t>
      </w:r>
      <w:r w:rsidR="00054629">
        <w:rPr>
          <w:rFonts w:asciiTheme="majorHAnsi" w:hAnsiTheme="majorHAnsi" w:cs="Verdana"/>
          <w:sz w:val="24"/>
          <w:szCs w:val="24"/>
        </w:rPr>
        <w:t>1</w:t>
      </w:r>
      <w:r w:rsidR="006A74A9">
        <w:rPr>
          <w:rFonts w:asciiTheme="majorHAnsi" w:hAnsiTheme="majorHAnsi" w:cs="Verdana"/>
          <w:sz w:val="24"/>
          <w:szCs w:val="24"/>
        </w:rPr>
        <w:t>5</w:t>
      </w:r>
      <w:r w:rsidR="00F34683">
        <w:rPr>
          <w:rFonts w:asciiTheme="majorHAnsi" w:hAnsiTheme="majorHAnsi" w:cs="Verdana"/>
          <w:sz w:val="24"/>
          <w:szCs w:val="24"/>
        </w:rPr>
        <w:t>.12.2025r.</w:t>
      </w:r>
      <w:r w:rsidR="00E4154D" w:rsidRPr="00EF6296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 w:rsidRPr="00EF6296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5F740372" w14:textId="700D0E69" w:rsidR="00332E08" w:rsidRPr="00A50E1A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AD7BA7">
        <w:rPr>
          <w:rFonts w:asciiTheme="majorHAnsi" w:hAnsiTheme="majorHAnsi" w:cs="Verdana"/>
          <w:sz w:val="24"/>
          <w:szCs w:val="24"/>
        </w:rPr>
        <w:t>Tomasz Motyl</w:t>
      </w:r>
      <w:r w:rsidR="00FE196F">
        <w:rPr>
          <w:rFonts w:asciiTheme="majorHAnsi" w:hAnsiTheme="majorHAnsi" w:cs="Verdana"/>
          <w:sz w:val="24"/>
          <w:szCs w:val="24"/>
        </w:rPr>
        <w:t xml:space="preserve"> tel. </w:t>
      </w:r>
      <w:r w:rsidR="00AD7BA7" w:rsidRPr="00AD7BA7">
        <w:rPr>
          <w:rFonts w:asciiTheme="majorHAnsi" w:hAnsiTheme="majorHAnsi" w:cs="Verdana"/>
          <w:sz w:val="24"/>
          <w:szCs w:val="24"/>
        </w:rPr>
        <w:t>508450484</w:t>
      </w:r>
    </w:p>
    <w:p w14:paraId="04A754E1" w14:textId="77777777" w:rsidR="004C04F7" w:rsidRDefault="004C04F7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99"/>
        <w:gridCol w:w="1275"/>
        <w:gridCol w:w="5154"/>
      </w:tblGrid>
      <w:tr w:rsidR="00216AAC" w:rsidRPr="00306A89" w14:paraId="5AB6BA88" w14:textId="77777777" w:rsidTr="00710CBB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099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4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710CBB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0B259817" w14:textId="5FDB15C7" w:rsidR="00216AAC" w:rsidRPr="00306A89" w:rsidRDefault="00710CBB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10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4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1308DBBD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710CBB">
              <w:rPr>
                <w:rFonts w:asciiTheme="majorHAnsi" w:hAnsiTheme="majorHAnsi" w:cs="Verdana"/>
                <w:sz w:val="24"/>
                <w:szCs w:val="24"/>
              </w:rPr>
              <w:t>10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lastRenderedPageBreak/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55E2A685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Rozpatrzeniu podlegają tylko oferty spełniające wszystkie wymagania określone w pkt. III i IV.</w:t>
      </w:r>
    </w:p>
    <w:p w14:paraId="1E33D544" w14:textId="2D0050C5" w:rsidR="00D1585C" w:rsidRPr="00536336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B07FAD">
        <w:rPr>
          <w:rFonts w:asciiTheme="majorHAnsi" w:hAnsiTheme="majorHAnsi"/>
          <w:sz w:val="24"/>
          <w:szCs w:val="24"/>
        </w:rPr>
        <w:t xml:space="preserve">terminu </w:t>
      </w:r>
      <w:r w:rsidR="00054629">
        <w:rPr>
          <w:rFonts w:asciiTheme="majorHAnsi" w:hAnsiTheme="majorHAnsi"/>
          <w:sz w:val="24"/>
          <w:szCs w:val="24"/>
        </w:rPr>
        <w:t>15</w:t>
      </w:r>
      <w:r w:rsidR="00F34683">
        <w:rPr>
          <w:rFonts w:asciiTheme="majorHAnsi" w:hAnsiTheme="majorHAnsi"/>
          <w:sz w:val="24"/>
          <w:szCs w:val="24"/>
        </w:rPr>
        <w:t>.</w:t>
      </w:r>
      <w:r w:rsidR="00054629">
        <w:rPr>
          <w:rFonts w:asciiTheme="majorHAnsi" w:hAnsiTheme="majorHAnsi"/>
          <w:sz w:val="24"/>
          <w:szCs w:val="24"/>
        </w:rPr>
        <w:t>01</w:t>
      </w:r>
      <w:r w:rsidR="00F34683">
        <w:rPr>
          <w:rFonts w:asciiTheme="majorHAnsi" w:hAnsiTheme="majorHAnsi"/>
          <w:sz w:val="24"/>
          <w:szCs w:val="24"/>
        </w:rPr>
        <w:t>.202</w:t>
      </w:r>
      <w:r w:rsidR="00054629">
        <w:rPr>
          <w:rFonts w:asciiTheme="majorHAnsi" w:hAnsiTheme="majorHAnsi"/>
          <w:sz w:val="24"/>
          <w:szCs w:val="24"/>
        </w:rPr>
        <w:t>6</w:t>
      </w:r>
      <w:r w:rsidR="00F34683">
        <w:rPr>
          <w:rFonts w:asciiTheme="majorHAnsi" w:hAnsiTheme="majorHAnsi"/>
          <w:sz w:val="24"/>
          <w:szCs w:val="24"/>
        </w:rPr>
        <w:t>r.</w:t>
      </w:r>
    </w:p>
    <w:p w14:paraId="45894BD9" w14:textId="7BAD5691" w:rsidR="0077273D" w:rsidRPr="00536336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Termin otwarcia ofert: </w:t>
      </w:r>
      <w:r w:rsidR="00054629">
        <w:rPr>
          <w:rFonts w:asciiTheme="majorHAnsi" w:hAnsiTheme="majorHAnsi" w:cs="Verdana"/>
          <w:sz w:val="24"/>
          <w:szCs w:val="24"/>
        </w:rPr>
        <w:t>1</w:t>
      </w:r>
      <w:r w:rsidR="006A74A9">
        <w:rPr>
          <w:rFonts w:asciiTheme="majorHAnsi" w:hAnsiTheme="majorHAnsi" w:cs="Verdana"/>
          <w:sz w:val="24"/>
          <w:szCs w:val="24"/>
        </w:rPr>
        <w:t>5</w:t>
      </w:r>
      <w:r w:rsidR="00F34683">
        <w:rPr>
          <w:rFonts w:asciiTheme="majorHAnsi" w:hAnsiTheme="majorHAnsi" w:cs="Verdana"/>
          <w:sz w:val="24"/>
          <w:szCs w:val="24"/>
        </w:rPr>
        <w:t>.12.2025r.</w:t>
      </w:r>
      <w:r w:rsidR="00297DD8" w:rsidRPr="00536336">
        <w:rPr>
          <w:rFonts w:asciiTheme="majorHAnsi" w:hAnsiTheme="majorHAnsi"/>
          <w:sz w:val="24"/>
          <w:szCs w:val="24"/>
        </w:rPr>
        <w:t xml:space="preserve"> godz. 1</w:t>
      </w:r>
      <w:r w:rsidR="00216AAC" w:rsidRPr="00536336">
        <w:rPr>
          <w:rFonts w:asciiTheme="majorHAnsi" w:hAnsiTheme="majorHAnsi"/>
          <w:sz w:val="24"/>
          <w:szCs w:val="24"/>
        </w:rPr>
        <w:t>1</w:t>
      </w:r>
      <w:r w:rsidR="0051338A" w:rsidRPr="00536336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="00281EC1"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="00281EC1" w:rsidRPr="001D70C5">
        <w:rPr>
          <w:rFonts w:asciiTheme="majorHAnsi" w:hAnsiTheme="majorHAnsi"/>
          <w:sz w:val="24"/>
          <w:szCs w:val="24"/>
        </w:rPr>
        <w:t>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 xml:space="preserve">Przez powiązania kapitałowe lub osobowe </w:t>
      </w:r>
      <w:r w:rsidRPr="00536336">
        <w:rPr>
          <w:rFonts w:asciiTheme="majorHAnsi" w:hAnsiTheme="majorHAnsi"/>
          <w:sz w:val="24"/>
          <w:szCs w:val="24"/>
        </w:rPr>
        <w:t>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536336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70A4BD" w14:textId="17134CC9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tytułu przysposobienia, opieki lub kurateli albo pozostawaniu we wspólnym pożyciu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4FDBA7C" w14:textId="260E2C46" w:rsidR="00536336" w:rsidRPr="00536336" w:rsidRDefault="00536336" w:rsidP="00536336">
      <w:pPr>
        <w:ind w:right="-32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 xml:space="preserve">Zgodnie z Ustawą o utworzeniu Polskiej Agencji Rozwoju Przedsiębiorczości z dnia 09.11.2000 r. </w:t>
      </w:r>
    </w:p>
    <w:p w14:paraId="34E7DC52" w14:textId="77777777" w:rsidR="00536336" w:rsidRPr="00536336" w:rsidRDefault="00536336" w:rsidP="00536336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3DFC1540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uczestniczeniu w spółce jako wspólnik spółki cywilnej lub spółki osobowej;</w:t>
      </w:r>
    </w:p>
    <w:p w14:paraId="0AC7FB77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lastRenderedPageBreak/>
        <w:t>posiadaniu co najmniej 10% udziałów lub akcji;</w:t>
      </w:r>
    </w:p>
    <w:p w14:paraId="3506B516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pełnieniu funkcji członka organu nadzorczego lub zarządzającego, prokurenta, pełnomocnika;</w:t>
      </w:r>
    </w:p>
    <w:p w14:paraId="5D5DD0F3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CDB5BF0" w14:textId="77777777" w:rsidR="00536336" w:rsidRPr="00536336" w:rsidRDefault="00536336" w:rsidP="001D70C5">
      <w:pPr>
        <w:jc w:val="both"/>
        <w:rPr>
          <w:rFonts w:asciiTheme="majorHAnsi" w:hAnsiTheme="majorHAnsi"/>
          <w:sz w:val="24"/>
          <w:szCs w:val="24"/>
        </w:rPr>
      </w:pPr>
    </w:p>
    <w:p w14:paraId="25AF3CB2" w14:textId="11CBC94D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</w:t>
      </w:r>
      <w:r w:rsidR="00F34683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0AB8DBCC" w14:textId="3E387BC5" w:rsidR="00D34447" w:rsidRPr="00332E08" w:rsidRDefault="00C506EB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332E08">
        <w:rPr>
          <w:rFonts w:asciiTheme="majorHAnsi" w:hAnsiTheme="majorHAnsi"/>
          <w:sz w:val="24"/>
          <w:szCs w:val="24"/>
        </w:rPr>
        <w:t xml:space="preserve">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dnia </w:t>
      </w:r>
      <w:r w:rsidR="00054629">
        <w:rPr>
          <w:rFonts w:asciiTheme="majorHAnsi" w:hAnsiTheme="majorHAnsi"/>
          <w:sz w:val="24"/>
          <w:szCs w:val="24"/>
        </w:rPr>
        <w:t>15</w:t>
      </w:r>
      <w:r w:rsidR="00F34683">
        <w:rPr>
          <w:rFonts w:asciiTheme="majorHAnsi" w:hAnsiTheme="majorHAnsi"/>
          <w:sz w:val="24"/>
          <w:szCs w:val="24"/>
        </w:rPr>
        <w:t>.</w:t>
      </w:r>
      <w:r w:rsidR="00054629">
        <w:rPr>
          <w:rFonts w:asciiTheme="majorHAnsi" w:hAnsiTheme="majorHAnsi"/>
          <w:sz w:val="24"/>
          <w:szCs w:val="24"/>
        </w:rPr>
        <w:t>01</w:t>
      </w:r>
      <w:r w:rsidR="00F34683">
        <w:rPr>
          <w:rFonts w:asciiTheme="majorHAnsi" w:hAnsiTheme="majorHAnsi"/>
          <w:sz w:val="24"/>
          <w:szCs w:val="24"/>
        </w:rPr>
        <w:t>.202</w:t>
      </w:r>
      <w:r w:rsidR="00054629">
        <w:rPr>
          <w:rFonts w:asciiTheme="majorHAnsi" w:hAnsiTheme="majorHAnsi"/>
          <w:sz w:val="24"/>
          <w:szCs w:val="24"/>
        </w:rPr>
        <w:t>6</w:t>
      </w:r>
      <w:r w:rsidR="00F34683">
        <w:rPr>
          <w:rFonts w:asciiTheme="majorHAnsi" w:hAnsiTheme="majorHAnsi"/>
          <w:sz w:val="24"/>
          <w:szCs w:val="24"/>
        </w:rPr>
        <w:t>r.</w:t>
      </w:r>
      <w:r w:rsidR="00672F7C" w:rsidRPr="00332E08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67FB0063" w:rsidR="00D34447" w:rsidRPr="00332E08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332E08">
        <w:rPr>
          <w:rFonts w:asciiTheme="majorHAnsi" w:hAnsiTheme="majorHAnsi"/>
          <w:sz w:val="24"/>
          <w:szCs w:val="24"/>
        </w:rPr>
        <w:t>Nie przewiduje się możliwości</w:t>
      </w:r>
      <w:r w:rsidR="00D34447" w:rsidRPr="00332E08">
        <w:rPr>
          <w:rFonts w:asciiTheme="majorHAnsi" w:hAnsiTheme="majorHAnsi"/>
          <w:sz w:val="24"/>
          <w:szCs w:val="24"/>
        </w:rPr>
        <w:t xml:space="preserve"> składania ofert częściowych.</w:t>
      </w:r>
      <w:r w:rsidR="0008613E" w:rsidRPr="00332E08">
        <w:rPr>
          <w:rFonts w:asciiTheme="majorHAnsi" w:hAnsiTheme="majorHAnsi"/>
          <w:sz w:val="24"/>
          <w:szCs w:val="24"/>
        </w:rPr>
        <w:t xml:space="preserve"> </w:t>
      </w:r>
      <w:r w:rsidR="00FF74B8" w:rsidRPr="00FF74B8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</w:t>
      </w:r>
      <w:r w:rsidR="00C80091">
        <w:rPr>
          <w:rFonts w:asciiTheme="majorHAnsi" w:hAnsiTheme="majorHAnsi"/>
          <w:sz w:val="24"/>
          <w:szCs w:val="24"/>
        </w:rPr>
        <w:t xml:space="preserve"> (dotyczy jednego typu środków trwałych)</w:t>
      </w:r>
      <w:r w:rsidR="00FF74B8" w:rsidRPr="00FF74B8">
        <w:rPr>
          <w:rFonts w:asciiTheme="majorHAnsi" w:hAnsiTheme="majorHAnsi"/>
          <w:sz w:val="24"/>
          <w:szCs w:val="24"/>
        </w:rPr>
        <w:t>.</w:t>
      </w:r>
      <w:r w:rsidR="00C80091">
        <w:rPr>
          <w:rFonts w:asciiTheme="majorHAnsi" w:hAnsiTheme="majorHAnsi"/>
          <w:sz w:val="24"/>
          <w:szCs w:val="24"/>
        </w:rPr>
        <w:t xml:space="preserve"> </w:t>
      </w:r>
      <w:r w:rsidR="00710CBB">
        <w:rPr>
          <w:rFonts w:asciiTheme="majorHAnsi" w:hAnsiTheme="majorHAnsi"/>
          <w:sz w:val="24"/>
          <w:szCs w:val="24"/>
        </w:rPr>
        <w:t>Zamawiający w ramach projektu będzie realizował dodatkowo</w:t>
      </w:r>
      <w:r w:rsidR="00C80091">
        <w:rPr>
          <w:rFonts w:asciiTheme="majorHAnsi" w:hAnsiTheme="majorHAnsi"/>
          <w:sz w:val="24"/>
          <w:szCs w:val="24"/>
        </w:rPr>
        <w:t xml:space="preserve"> zakup </w:t>
      </w:r>
      <w:r w:rsidR="00F34683">
        <w:rPr>
          <w:rFonts w:asciiTheme="majorHAnsi" w:hAnsiTheme="majorHAnsi"/>
          <w:sz w:val="24"/>
          <w:szCs w:val="24"/>
        </w:rPr>
        <w:t xml:space="preserve">kasków, przyczepek rowerowych, zabudowę przyczepy na rowery </w:t>
      </w:r>
      <w:r w:rsidR="00C80091">
        <w:rPr>
          <w:rFonts w:asciiTheme="majorHAnsi" w:hAnsiTheme="majorHAnsi"/>
          <w:sz w:val="24"/>
          <w:szCs w:val="24"/>
        </w:rPr>
        <w:t xml:space="preserve"> (przybliżony termin realizacji – </w:t>
      </w:r>
      <w:r w:rsidR="00F34683">
        <w:rPr>
          <w:rFonts w:asciiTheme="majorHAnsi" w:hAnsiTheme="majorHAnsi"/>
          <w:sz w:val="24"/>
          <w:szCs w:val="24"/>
        </w:rPr>
        <w:t>styczeń 2026r.</w:t>
      </w:r>
      <w:r w:rsidR="00C80091">
        <w:rPr>
          <w:rFonts w:asciiTheme="majorHAnsi" w:hAnsiTheme="majorHAnsi"/>
          <w:sz w:val="24"/>
          <w:szCs w:val="24"/>
        </w:rPr>
        <w:t xml:space="preserve">). </w:t>
      </w:r>
      <w:r w:rsidR="0008613E" w:rsidRPr="00332E08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>
        <w:rPr>
          <w:rFonts w:asciiTheme="majorHAnsi" w:hAnsiTheme="majorHAnsi"/>
          <w:sz w:val="24"/>
          <w:szCs w:val="24"/>
        </w:rPr>
        <w:t xml:space="preserve"> na każdym jego etapie</w:t>
      </w:r>
      <w:r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216AAC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>
        <w:rPr>
          <w:rFonts w:asciiTheme="majorHAnsi" w:hAnsiTheme="majorHAnsi"/>
          <w:sz w:val="24"/>
          <w:szCs w:val="24"/>
        </w:rPr>
        <w:t>Harmonogram realizacji zamówienia</w:t>
      </w:r>
      <w:r w:rsidR="00216AAC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>y</w:t>
      </w:r>
    </w:p>
    <w:p w14:paraId="01456744" w14:textId="169F83F8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termin realizacji umowy do dnia</w:t>
      </w:r>
      <w:r w:rsidR="002F3CC0">
        <w:rPr>
          <w:rFonts w:asciiTheme="majorHAnsi" w:hAnsiTheme="majorHAnsi"/>
          <w:sz w:val="24"/>
          <w:szCs w:val="24"/>
        </w:rPr>
        <w:t xml:space="preserve"> </w:t>
      </w:r>
      <w:r w:rsidR="00054629">
        <w:rPr>
          <w:rFonts w:asciiTheme="majorHAnsi" w:hAnsiTheme="majorHAnsi"/>
          <w:sz w:val="24"/>
          <w:szCs w:val="24"/>
        </w:rPr>
        <w:t>15.01.2026r.</w:t>
      </w:r>
    </w:p>
    <w:p w14:paraId="5E975C5D" w14:textId="77777777" w:rsidR="00FA14B8" w:rsidRDefault="00FA14B8" w:rsidP="00396593">
      <w:pPr>
        <w:jc w:val="both"/>
        <w:rPr>
          <w:rFonts w:asciiTheme="majorHAnsi" w:hAnsiTheme="majorHAnsi"/>
          <w:sz w:val="24"/>
          <w:szCs w:val="24"/>
        </w:rPr>
      </w:pPr>
    </w:p>
    <w:p w14:paraId="6FBF529F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7D58241B" w14:textId="0E34ADFE" w:rsidR="009017FA" w:rsidRDefault="00FA14B8" w:rsidP="00FF7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sectPr w:rsidR="009017F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C1FC8" w14:textId="77777777" w:rsidR="007A6680" w:rsidRDefault="007A6680" w:rsidP="00DE754D">
      <w:pPr>
        <w:spacing w:after="0" w:line="240" w:lineRule="auto"/>
      </w:pPr>
      <w:r>
        <w:separator/>
      </w:r>
    </w:p>
  </w:endnote>
  <w:endnote w:type="continuationSeparator" w:id="0">
    <w:p w14:paraId="2BAAFE60" w14:textId="77777777" w:rsidR="007A6680" w:rsidRDefault="007A6680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26A0B7C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9F3DE" w14:textId="77777777" w:rsidR="007A6680" w:rsidRDefault="007A6680" w:rsidP="00DE754D">
      <w:pPr>
        <w:spacing w:after="0" w:line="240" w:lineRule="auto"/>
      </w:pPr>
      <w:r>
        <w:separator/>
      </w:r>
    </w:p>
  </w:footnote>
  <w:footnote w:type="continuationSeparator" w:id="0">
    <w:p w14:paraId="75EE0F4C" w14:textId="77777777" w:rsidR="007A6680" w:rsidRDefault="007A6680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570B" w14:textId="0027FD42" w:rsidR="005A24FB" w:rsidRDefault="005A24FB">
    <w:pPr>
      <w:pStyle w:val="Nagwek"/>
    </w:pPr>
    <w:r>
      <w:rPr>
        <w:noProof/>
      </w:rPr>
      <w:drawing>
        <wp:inline distT="0" distB="0" distL="0" distR="0" wp14:anchorId="192B8CF8" wp14:editId="58A0243B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69ED3E" w14:textId="77777777" w:rsidR="005A24FB" w:rsidRDefault="005A2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19BF6363"/>
    <w:multiLevelType w:val="hybridMultilevel"/>
    <w:tmpl w:val="41B64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809E4"/>
    <w:multiLevelType w:val="hybridMultilevel"/>
    <w:tmpl w:val="EC7ABF5E"/>
    <w:lvl w:ilvl="0" w:tplc="3342DA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04835"/>
    <w:multiLevelType w:val="hybridMultilevel"/>
    <w:tmpl w:val="98708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3013C"/>
    <w:multiLevelType w:val="hybridMultilevel"/>
    <w:tmpl w:val="2870AD5E"/>
    <w:lvl w:ilvl="0" w:tplc="2D186CB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265252">
    <w:abstractNumId w:val="8"/>
  </w:num>
  <w:num w:numId="2" w16cid:durableId="1833134799">
    <w:abstractNumId w:val="1"/>
  </w:num>
  <w:num w:numId="3" w16cid:durableId="1491943447">
    <w:abstractNumId w:val="7"/>
  </w:num>
  <w:num w:numId="4" w16cid:durableId="663506636">
    <w:abstractNumId w:val="19"/>
  </w:num>
  <w:num w:numId="5" w16cid:durableId="1682315102">
    <w:abstractNumId w:val="23"/>
  </w:num>
  <w:num w:numId="6" w16cid:durableId="92241860">
    <w:abstractNumId w:val="17"/>
  </w:num>
  <w:num w:numId="7" w16cid:durableId="524290399">
    <w:abstractNumId w:val="12"/>
  </w:num>
  <w:num w:numId="8" w16cid:durableId="1283347725">
    <w:abstractNumId w:val="9"/>
  </w:num>
  <w:num w:numId="9" w16cid:durableId="1238396055">
    <w:abstractNumId w:val="10"/>
  </w:num>
  <w:num w:numId="10" w16cid:durableId="1309825315">
    <w:abstractNumId w:val="11"/>
  </w:num>
  <w:num w:numId="11" w16cid:durableId="276061555">
    <w:abstractNumId w:val="0"/>
  </w:num>
  <w:num w:numId="12" w16cid:durableId="783425406">
    <w:abstractNumId w:val="21"/>
  </w:num>
  <w:num w:numId="13" w16cid:durableId="1860198373">
    <w:abstractNumId w:val="15"/>
  </w:num>
  <w:num w:numId="14" w16cid:durableId="404037297">
    <w:abstractNumId w:val="14"/>
  </w:num>
  <w:num w:numId="15" w16cid:durableId="1451589391">
    <w:abstractNumId w:val="22"/>
  </w:num>
  <w:num w:numId="16" w16cid:durableId="2105373840">
    <w:abstractNumId w:val="13"/>
  </w:num>
  <w:num w:numId="17" w16cid:durableId="586350643">
    <w:abstractNumId w:val="5"/>
  </w:num>
  <w:num w:numId="18" w16cid:durableId="1700928440">
    <w:abstractNumId w:val="2"/>
  </w:num>
  <w:num w:numId="19" w16cid:durableId="1820880376">
    <w:abstractNumId w:val="4"/>
  </w:num>
  <w:num w:numId="20" w16cid:durableId="1020203066">
    <w:abstractNumId w:val="16"/>
  </w:num>
  <w:num w:numId="21" w16cid:durableId="944775406">
    <w:abstractNumId w:val="6"/>
  </w:num>
  <w:num w:numId="22" w16cid:durableId="426536923">
    <w:abstractNumId w:val="20"/>
  </w:num>
  <w:num w:numId="23" w16cid:durableId="1131677022">
    <w:abstractNumId w:val="18"/>
  </w:num>
  <w:num w:numId="24" w16cid:durableId="1017999694">
    <w:abstractNumId w:val="25"/>
  </w:num>
  <w:num w:numId="25" w16cid:durableId="958296722">
    <w:abstractNumId w:val="24"/>
  </w:num>
  <w:num w:numId="26" w16cid:durableId="182715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02489"/>
    <w:rsid w:val="00010888"/>
    <w:rsid w:val="00020C45"/>
    <w:rsid w:val="0002336A"/>
    <w:rsid w:val="000338E1"/>
    <w:rsid w:val="00053E16"/>
    <w:rsid w:val="00054629"/>
    <w:rsid w:val="00054A86"/>
    <w:rsid w:val="00062147"/>
    <w:rsid w:val="00064123"/>
    <w:rsid w:val="00072AAA"/>
    <w:rsid w:val="0008613E"/>
    <w:rsid w:val="0009281A"/>
    <w:rsid w:val="000B05D5"/>
    <w:rsid w:val="000B46BF"/>
    <w:rsid w:val="000C54A4"/>
    <w:rsid w:val="000D6169"/>
    <w:rsid w:val="000E78EB"/>
    <w:rsid w:val="000F205D"/>
    <w:rsid w:val="00160532"/>
    <w:rsid w:val="00165F52"/>
    <w:rsid w:val="001941FA"/>
    <w:rsid w:val="00194ECE"/>
    <w:rsid w:val="001A09F2"/>
    <w:rsid w:val="001B4078"/>
    <w:rsid w:val="001C1F56"/>
    <w:rsid w:val="001D00CC"/>
    <w:rsid w:val="001D0E0F"/>
    <w:rsid w:val="001D70C5"/>
    <w:rsid w:val="001E0D25"/>
    <w:rsid w:val="001E6FBD"/>
    <w:rsid w:val="00212E7F"/>
    <w:rsid w:val="00216AAC"/>
    <w:rsid w:val="002307D0"/>
    <w:rsid w:val="00231910"/>
    <w:rsid w:val="002511E9"/>
    <w:rsid w:val="002555DE"/>
    <w:rsid w:val="002604F5"/>
    <w:rsid w:val="00281EC1"/>
    <w:rsid w:val="00283702"/>
    <w:rsid w:val="0029761C"/>
    <w:rsid w:val="00297DD8"/>
    <w:rsid w:val="002C16A2"/>
    <w:rsid w:val="002D04FB"/>
    <w:rsid w:val="002D3B2B"/>
    <w:rsid w:val="002E0732"/>
    <w:rsid w:val="002F3CC0"/>
    <w:rsid w:val="002F57FF"/>
    <w:rsid w:val="002F7E66"/>
    <w:rsid w:val="00306A89"/>
    <w:rsid w:val="003275B9"/>
    <w:rsid w:val="00332E08"/>
    <w:rsid w:val="00334BB9"/>
    <w:rsid w:val="003400A0"/>
    <w:rsid w:val="00383A1C"/>
    <w:rsid w:val="00396593"/>
    <w:rsid w:val="003D1F84"/>
    <w:rsid w:val="0041183E"/>
    <w:rsid w:val="004211AB"/>
    <w:rsid w:val="00423F64"/>
    <w:rsid w:val="0043368B"/>
    <w:rsid w:val="004512A8"/>
    <w:rsid w:val="00451362"/>
    <w:rsid w:val="004857FC"/>
    <w:rsid w:val="00486B0C"/>
    <w:rsid w:val="004A0BFC"/>
    <w:rsid w:val="004B0FB3"/>
    <w:rsid w:val="004B2A15"/>
    <w:rsid w:val="004C04F7"/>
    <w:rsid w:val="004C21AF"/>
    <w:rsid w:val="004C59F4"/>
    <w:rsid w:val="004C6EF5"/>
    <w:rsid w:val="004E1BB6"/>
    <w:rsid w:val="004E5602"/>
    <w:rsid w:val="004E671E"/>
    <w:rsid w:val="005031FB"/>
    <w:rsid w:val="00506894"/>
    <w:rsid w:val="0051338A"/>
    <w:rsid w:val="005313D4"/>
    <w:rsid w:val="005356BE"/>
    <w:rsid w:val="00536336"/>
    <w:rsid w:val="00554504"/>
    <w:rsid w:val="00567620"/>
    <w:rsid w:val="005728BC"/>
    <w:rsid w:val="00587324"/>
    <w:rsid w:val="005A131E"/>
    <w:rsid w:val="005A24FB"/>
    <w:rsid w:val="005A5360"/>
    <w:rsid w:val="005B1912"/>
    <w:rsid w:val="005B2A2F"/>
    <w:rsid w:val="005D3E9B"/>
    <w:rsid w:val="00606775"/>
    <w:rsid w:val="00611FFF"/>
    <w:rsid w:val="00613081"/>
    <w:rsid w:val="006131BD"/>
    <w:rsid w:val="006133DB"/>
    <w:rsid w:val="0062790F"/>
    <w:rsid w:val="006315FE"/>
    <w:rsid w:val="00646A44"/>
    <w:rsid w:val="006566E5"/>
    <w:rsid w:val="00663168"/>
    <w:rsid w:val="006656E4"/>
    <w:rsid w:val="006668B5"/>
    <w:rsid w:val="00672F7C"/>
    <w:rsid w:val="0067537A"/>
    <w:rsid w:val="0068512C"/>
    <w:rsid w:val="00694787"/>
    <w:rsid w:val="006A0815"/>
    <w:rsid w:val="006A74A9"/>
    <w:rsid w:val="006B1360"/>
    <w:rsid w:val="006B372C"/>
    <w:rsid w:val="006C3FC2"/>
    <w:rsid w:val="006C7D67"/>
    <w:rsid w:val="007031A8"/>
    <w:rsid w:val="00710CBB"/>
    <w:rsid w:val="00713C80"/>
    <w:rsid w:val="00714FA9"/>
    <w:rsid w:val="00715AB0"/>
    <w:rsid w:val="00724637"/>
    <w:rsid w:val="00740266"/>
    <w:rsid w:val="00740E14"/>
    <w:rsid w:val="007418D4"/>
    <w:rsid w:val="00743D4D"/>
    <w:rsid w:val="007534A6"/>
    <w:rsid w:val="00770F3E"/>
    <w:rsid w:val="0077273D"/>
    <w:rsid w:val="0078483D"/>
    <w:rsid w:val="007860C3"/>
    <w:rsid w:val="007932F4"/>
    <w:rsid w:val="007A6680"/>
    <w:rsid w:val="007B2A83"/>
    <w:rsid w:val="007C7527"/>
    <w:rsid w:val="007D4443"/>
    <w:rsid w:val="007E7B76"/>
    <w:rsid w:val="007F4284"/>
    <w:rsid w:val="008137AB"/>
    <w:rsid w:val="00814EB9"/>
    <w:rsid w:val="00831C57"/>
    <w:rsid w:val="00846483"/>
    <w:rsid w:val="0085381A"/>
    <w:rsid w:val="0086712C"/>
    <w:rsid w:val="008C0C39"/>
    <w:rsid w:val="008C3772"/>
    <w:rsid w:val="008C47C0"/>
    <w:rsid w:val="008C6273"/>
    <w:rsid w:val="008D47B6"/>
    <w:rsid w:val="009015B1"/>
    <w:rsid w:val="009017FA"/>
    <w:rsid w:val="00904547"/>
    <w:rsid w:val="00911260"/>
    <w:rsid w:val="00915833"/>
    <w:rsid w:val="009176FE"/>
    <w:rsid w:val="00933EF8"/>
    <w:rsid w:val="00945578"/>
    <w:rsid w:val="0096415B"/>
    <w:rsid w:val="009728D3"/>
    <w:rsid w:val="00982DA2"/>
    <w:rsid w:val="009C00C4"/>
    <w:rsid w:val="009C5861"/>
    <w:rsid w:val="009D4358"/>
    <w:rsid w:val="009F10EC"/>
    <w:rsid w:val="009F1AFF"/>
    <w:rsid w:val="009F3F22"/>
    <w:rsid w:val="009F40BA"/>
    <w:rsid w:val="009F42AF"/>
    <w:rsid w:val="009F4468"/>
    <w:rsid w:val="00A34038"/>
    <w:rsid w:val="00A349EE"/>
    <w:rsid w:val="00A50E1A"/>
    <w:rsid w:val="00A62FA3"/>
    <w:rsid w:val="00A65785"/>
    <w:rsid w:val="00A8492A"/>
    <w:rsid w:val="00AB55F2"/>
    <w:rsid w:val="00AB6519"/>
    <w:rsid w:val="00AD7BA7"/>
    <w:rsid w:val="00AE1E0D"/>
    <w:rsid w:val="00AE1F66"/>
    <w:rsid w:val="00B05346"/>
    <w:rsid w:val="00B07FAD"/>
    <w:rsid w:val="00B10BFB"/>
    <w:rsid w:val="00B1651A"/>
    <w:rsid w:val="00B210F0"/>
    <w:rsid w:val="00B24CF0"/>
    <w:rsid w:val="00B4462E"/>
    <w:rsid w:val="00B4630A"/>
    <w:rsid w:val="00B8201C"/>
    <w:rsid w:val="00B8474D"/>
    <w:rsid w:val="00B87917"/>
    <w:rsid w:val="00B932DE"/>
    <w:rsid w:val="00B95DFD"/>
    <w:rsid w:val="00BA70D1"/>
    <w:rsid w:val="00BB6225"/>
    <w:rsid w:val="00BD0C1D"/>
    <w:rsid w:val="00BD57B6"/>
    <w:rsid w:val="00BE22E7"/>
    <w:rsid w:val="00BE24E2"/>
    <w:rsid w:val="00C05117"/>
    <w:rsid w:val="00C2197A"/>
    <w:rsid w:val="00C506EB"/>
    <w:rsid w:val="00C64000"/>
    <w:rsid w:val="00C657B9"/>
    <w:rsid w:val="00C7104B"/>
    <w:rsid w:val="00C71AA7"/>
    <w:rsid w:val="00C748FD"/>
    <w:rsid w:val="00C75F06"/>
    <w:rsid w:val="00C80091"/>
    <w:rsid w:val="00CD59E5"/>
    <w:rsid w:val="00CE5E0B"/>
    <w:rsid w:val="00CF5CF2"/>
    <w:rsid w:val="00D1189C"/>
    <w:rsid w:val="00D1585C"/>
    <w:rsid w:val="00D15B22"/>
    <w:rsid w:val="00D21451"/>
    <w:rsid w:val="00D26DD3"/>
    <w:rsid w:val="00D34447"/>
    <w:rsid w:val="00D43662"/>
    <w:rsid w:val="00D75D2A"/>
    <w:rsid w:val="00DA45AE"/>
    <w:rsid w:val="00DC0B56"/>
    <w:rsid w:val="00DE754D"/>
    <w:rsid w:val="00E10407"/>
    <w:rsid w:val="00E22255"/>
    <w:rsid w:val="00E30FDE"/>
    <w:rsid w:val="00E4154D"/>
    <w:rsid w:val="00E47475"/>
    <w:rsid w:val="00E54ED3"/>
    <w:rsid w:val="00E56671"/>
    <w:rsid w:val="00E703D7"/>
    <w:rsid w:val="00E766FC"/>
    <w:rsid w:val="00E77415"/>
    <w:rsid w:val="00E804D7"/>
    <w:rsid w:val="00E838C5"/>
    <w:rsid w:val="00E877E5"/>
    <w:rsid w:val="00E9291C"/>
    <w:rsid w:val="00E9422A"/>
    <w:rsid w:val="00E978F1"/>
    <w:rsid w:val="00EA16EB"/>
    <w:rsid w:val="00EA6586"/>
    <w:rsid w:val="00EB6870"/>
    <w:rsid w:val="00EB796C"/>
    <w:rsid w:val="00EB7BF5"/>
    <w:rsid w:val="00EC75B9"/>
    <w:rsid w:val="00EE163D"/>
    <w:rsid w:val="00EF6296"/>
    <w:rsid w:val="00F108B8"/>
    <w:rsid w:val="00F10D44"/>
    <w:rsid w:val="00F1557F"/>
    <w:rsid w:val="00F16151"/>
    <w:rsid w:val="00F23F70"/>
    <w:rsid w:val="00F34683"/>
    <w:rsid w:val="00F4497B"/>
    <w:rsid w:val="00F473A5"/>
    <w:rsid w:val="00F86C44"/>
    <w:rsid w:val="00F92DEA"/>
    <w:rsid w:val="00FA14B8"/>
    <w:rsid w:val="00FA2338"/>
    <w:rsid w:val="00FA430D"/>
    <w:rsid w:val="00FB3D9F"/>
    <w:rsid w:val="00FB5F6F"/>
    <w:rsid w:val="00FD2B5D"/>
    <w:rsid w:val="00FE196F"/>
    <w:rsid w:val="00FE47F4"/>
    <w:rsid w:val="00FF1768"/>
    <w:rsid w:val="00FF66A4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657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3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3861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85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532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804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2816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495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269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5144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4360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956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18</cp:revision>
  <cp:lastPrinted>2024-09-27T13:53:00Z</cp:lastPrinted>
  <dcterms:created xsi:type="dcterms:W3CDTF">2024-10-03T12:49:00Z</dcterms:created>
  <dcterms:modified xsi:type="dcterms:W3CDTF">2025-12-03T12:07:00Z</dcterms:modified>
</cp:coreProperties>
</file>